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86" w:rsidRPr="00990886" w:rsidRDefault="00990886" w:rsidP="00990886">
      <w:pPr>
        <w:pStyle w:val="Title"/>
        <w:widowControl w:val="0"/>
        <w:suppressAutoHyphens w:val="0"/>
        <w:jc w:val="left"/>
        <w:outlineLvl w:val="0"/>
        <w:rPr>
          <w:rFonts w:cs="Arial"/>
          <w:sz w:val="16"/>
        </w:rPr>
      </w:pPr>
      <w:r w:rsidRPr="00990886">
        <w:rPr>
          <w:rFonts w:cs="Arial"/>
          <w:sz w:val="16"/>
        </w:rPr>
        <w:t>DEPARTMENT OF CHILDREN AND FAMILIES</w:t>
      </w:r>
    </w:p>
    <w:p w:rsidR="00990886" w:rsidRPr="00990886" w:rsidRDefault="00990886" w:rsidP="00990886">
      <w:pPr>
        <w:spacing w:before="40" w:after="40"/>
        <w:rPr>
          <w:rFonts w:ascii="Arial" w:hAnsi="Arial" w:cs="Arial"/>
          <w:sz w:val="16"/>
          <w:szCs w:val="16"/>
        </w:rPr>
      </w:pPr>
      <w:r w:rsidRPr="00990886">
        <w:rPr>
          <w:rFonts w:ascii="Arial" w:hAnsi="Arial" w:cs="Arial"/>
          <w:sz w:val="16"/>
        </w:rPr>
        <w:t>Division of Safety and Permanence</w:t>
      </w:r>
    </w:p>
    <w:p w:rsidR="00274428" w:rsidRDefault="00274428">
      <w:pPr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Record Checklist – Group Homes</w:t>
      </w:r>
    </w:p>
    <w:p w:rsidR="0009458C" w:rsidRPr="0009458C" w:rsidRDefault="0009458C" w:rsidP="0009458C">
      <w:pPr>
        <w:jc w:val="center"/>
        <w:rPr>
          <w:rFonts w:ascii="Arial" w:hAnsi="Arial" w:cs="Arial"/>
          <w:b/>
          <w:sz w:val="14"/>
        </w:rPr>
      </w:pPr>
    </w:p>
    <w:p w:rsidR="00274428" w:rsidRDefault="002744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Use of form</w:t>
      </w:r>
      <w:proofErr w:type="gramStart"/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="0009458C">
        <w:rPr>
          <w:rFonts w:ascii="Arial" w:hAnsi="Arial" w:cs="Arial"/>
          <w:sz w:val="18"/>
          <w:szCs w:val="18"/>
        </w:rPr>
        <w:t>This form is used by licensing representatives to review group home child records to ensure compliance with DCF 57.38(1)</w:t>
      </w:r>
      <w:proofErr w:type="gramEnd"/>
      <w:r w:rsidR="0009458C">
        <w:rPr>
          <w:rFonts w:ascii="Arial" w:hAnsi="Arial" w:cs="Arial"/>
          <w:sz w:val="18"/>
          <w:szCs w:val="18"/>
        </w:rPr>
        <w:t xml:space="preserve">. This form </w:t>
      </w:r>
      <w:proofErr w:type="gramStart"/>
      <w:r w:rsidR="0009458C">
        <w:rPr>
          <w:rFonts w:ascii="Arial" w:hAnsi="Arial" w:cs="Arial"/>
          <w:sz w:val="18"/>
          <w:szCs w:val="18"/>
        </w:rPr>
        <w:t>may also be used</w:t>
      </w:r>
      <w:proofErr w:type="gramEnd"/>
      <w:r w:rsidR="0009458C">
        <w:rPr>
          <w:rFonts w:ascii="Arial" w:hAnsi="Arial" w:cs="Arial"/>
          <w:sz w:val="18"/>
          <w:szCs w:val="18"/>
        </w:rPr>
        <w:t xml:space="preserve"> as a self-study by group homes to review compliance with these rules. </w:t>
      </w:r>
      <w:proofErr w:type="gramStart"/>
      <w:r>
        <w:rPr>
          <w:rFonts w:ascii="Arial" w:hAnsi="Arial" w:cs="Arial"/>
          <w:sz w:val="18"/>
          <w:szCs w:val="18"/>
        </w:rPr>
        <w:t>Personally</w:t>
      </w:r>
      <w:proofErr w:type="gramEnd"/>
      <w:r>
        <w:rPr>
          <w:rFonts w:ascii="Arial" w:hAnsi="Arial" w:cs="Arial"/>
          <w:sz w:val="18"/>
          <w:szCs w:val="18"/>
        </w:rPr>
        <w:t xml:space="preserve"> identifiable information gathered on this form will be used only to verify c</w:t>
      </w:r>
      <w:r w:rsidR="0009458C">
        <w:rPr>
          <w:rFonts w:ascii="Arial" w:hAnsi="Arial" w:cs="Arial"/>
          <w:sz w:val="18"/>
          <w:szCs w:val="18"/>
        </w:rPr>
        <w:t>ompliance with licensing rules.</w:t>
      </w:r>
      <w:r>
        <w:rPr>
          <w:rFonts w:ascii="Arial" w:hAnsi="Arial" w:cs="Arial"/>
          <w:sz w:val="18"/>
          <w:szCs w:val="18"/>
        </w:rPr>
        <w:t xml:space="preserve"> 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274428" w:rsidRPr="0009458C" w:rsidRDefault="00274428">
      <w:pPr>
        <w:rPr>
          <w:rFonts w:ascii="Arial" w:hAnsi="Arial" w:cs="Arial"/>
          <w:sz w:val="14"/>
          <w:szCs w:val="16"/>
        </w:rPr>
      </w:pPr>
    </w:p>
    <w:p w:rsidR="0009458C" w:rsidRPr="002C3F46" w:rsidRDefault="00274428" w:rsidP="000945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</w:t>
      </w:r>
      <w:r w:rsidR="0009458C" w:rsidRPr="00087B9E">
        <w:rPr>
          <w:rFonts w:ascii="Arial" w:hAnsi="Arial" w:cs="Arial"/>
          <w:sz w:val="18"/>
          <w:szCs w:val="18"/>
        </w:rPr>
        <w:t xml:space="preserve">While at the </w:t>
      </w:r>
      <w:r w:rsidR="0009458C">
        <w:rPr>
          <w:rFonts w:ascii="Arial" w:hAnsi="Arial" w:cs="Arial"/>
          <w:sz w:val="18"/>
          <w:szCs w:val="18"/>
        </w:rPr>
        <w:t>group home</w:t>
      </w:r>
      <w:r w:rsidR="0009458C" w:rsidRPr="00087B9E">
        <w:rPr>
          <w:rFonts w:ascii="Arial" w:hAnsi="Arial" w:cs="Arial"/>
          <w:sz w:val="18"/>
          <w:szCs w:val="18"/>
        </w:rPr>
        <w:t xml:space="preserve">, </w:t>
      </w:r>
      <w:r w:rsidR="0009458C">
        <w:rPr>
          <w:rFonts w:ascii="Arial" w:hAnsi="Arial" w:cs="Arial"/>
          <w:sz w:val="18"/>
          <w:szCs w:val="18"/>
        </w:rPr>
        <w:t>l</w:t>
      </w:r>
      <w:r w:rsidR="0009458C" w:rsidRPr="00087B9E">
        <w:rPr>
          <w:rFonts w:ascii="Arial" w:hAnsi="Arial" w:cs="Arial"/>
          <w:sz w:val="18"/>
          <w:szCs w:val="18"/>
        </w:rPr>
        <w:t xml:space="preserve">icensing </w:t>
      </w:r>
      <w:r w:rsidR="0009458C">
        <w:rPr>
          <w:rFonts w:ascii="Arial" w:hAnsi="Arial" w:cs="Arial"/>
          <w:sz w:val="18"/>
          <w:szCs w:val="18"/>
        </w:rPr>
        <w:t>representatives</w:t>
      </w:r>
      <w:r w:rsidR="0009458C" w:rsidRPr="00087B9E">
        <w:rPr>
          <w:rFonts w:ascii="Arial" w:hAnsi="Arial" w:cs="Arial"/>
          <w:sz w:val="18"/>
          <w:szCs w:val="18"/>
        </w:rPr>
        <w:t xml:space="preserve"> should review </w:t>
      </w:r>
      <w:r w:rsidR="0009458C">
        <w:rPr>
          <w:rFonts w:ascii="Arial" w:hAnsi="Arial" w:cs="Arial"/>
          <w:sz w:val="18"/>
          <w:szCs w:val="18"/>
        </w:rPr>
        <w:t>the group</w:t>
      </w:r>
      <w:r w:rsidR="0009458C" w:rsidRPr="00087B9E">
        <w:rPr>
          <w:rFonts w:ascii="Arial" w:hAnsi="Arial" w:cs="Arial"/>
          <w:sz w:val="18"/>
          <w:szCs w:val="18"/>
        </w:rPr>
        <w:t xml:space="preserve"> </w:t>
      </w:r>
      <w:r w:rsidR="0009458C">
        <w:rPr>
          <w:rFonts w:ascii="Arial" w:hAnsi="Arial" w:cs="Arial"/>
          <w:sz w:val="18"/>
          <w:szCs w:val="18"/>
        </w:rPr>
        <w:t>home</w:t>
      </w:r>
      <w:r w:rsidR="0009458C" w:rsidRPr="00087B9E">
        <w:rPr>
          <w:rFonts w:ascii="Arial" w:hAnsi="Arial" w:cs="Arial"/>
          <w:sz w:val="18"/>
          <w:szCs w:val="18"/>
        </w:rPr>
        <w:t xml:space="preserve"> records in accordance with Licensing Activity Standards and determine whether each file contains the required information. Address each item on the checklist. Enter </w:t>
      </w:r>
      <w:r w:rsidR="0009458C" w:rsidRPr="004E550E">
        <w:rPr>
          <w:rFonts w:ascii="Arial" w:hAnsi="Arial" w:cs="Arial"/>
          <w:b/>
          <w:sz w:val="18"/>
          <w:szCs w:val="18"/>
        </w:rPr>
        <w:sym w:font="Wingdings" w:char="F0FC"/>
      </w:r>
      <w:r w:rsidR="0009458C">
        <w:rPr>
          <w:rFonts w:ascii="Arial" w:hAnsi="Arial" w:cs="Arial"/>
          <w:sz w:val="18"/>
          <w:szCs w:val="18"/>
        </w:rPr>
        <w:t xml:space="preserve"> </w:t>
      </w:r>
      <w:r w:rsidR="0009458C" w:rsidRPr="00087B9E">
        <w:rPr>
          <w:rFonts w:ascii="Arial" w:hAnsi="Arial" w:cs="Arial"/>
          <w:sz w:val="18"/>
          <w:szCs w:val="18"/>
        </w:rPr>
        <w:t xml:space="preserve">(or date) to indicate compliance; enter </w:t>
      </w:r>
      <w:r w:rsidR="0009458C" w:rsidRPr="00087B9E">
        <w:rPr>
          <w:rFonts w:ascii="Arial" w:hAnsi="Arial" w:cs="Arial"/>
          <w:b/>
          <w:sz w:val="18"/>
          <w:szCs w:val="18"/>
        </w:rPr>
        <w:t>NC</w:t>
      </w:r>
      <w:r w:rsidR="0009458C" w:rsidRPr="00087B9E">
        <w:rPr>
          <w:rFonts w:ascii="Arial" w:hAnsi="Arial" w:cs="Arial"/>
          <w:sz w:val="18"/>
          <w:szCs w:val="18"/>
        </w:rPr>
        <w:t xml:space="preserve"> to indicate noncompliance; or enter </w:t>
      </w:r>
      <w:r w:rsidR="0009458C" w:rsidRPr="00087B9E">
        <w:rPr>
          <w:rFonts w:ascii="Arial" w:hAnsi="Arial" w:cs="Arial"/>
          <w:b/>
          <w:sz w:val="18"/>
          <w:szCs w:val="18"/>
        </w:rPr>
        <w:t>NA</w:t>
      </w:r>
      <w:r w:rsidR="0009458C" w:rsidRPr="00087B9E">
        <w:rPr>
          <w:rFonts w:ascii="Arial" w:hAnsi="Arial" w:cs="Arial"/>
          <w:sz w:val="18"/>
          <w:szCs w:val="18"/>
        </w:rPr>
        <w:t xml:space="preserve"> if the item is not applicable. If additional space for comments </w:t>
      </w:r>
      <w:proofErr w:type="gramStart"/>
      <w:r w:rsidR="0009458C" w:rsidRPr="00087B9E">
        <w:rPr>
          <w:rFonts w:ascii="Arial" w:hAnsi="Arial" w:cs="Arial"/>
          <w:sz w:val="18"/>
          <w:szCs w:val="18"/>
        </w:rPr>
        <w:t>is needed</w:t>
      </w:r>
      <w:proofErr w:type="gramEnd"/>
      <w:r w:rsidR="0009458C" w:rsidRPr="00087B9E">
        <w:rPr>
          <w:rFonts w:ascii="Arial" w:hAnsi="Arial" w:cs="Arial"/>
          <w:sz w:val="18"/>
          <w:szCs w:val="18"/>
        </w:rPr>
        <w:t>, attach a separate sheet.</w:t>
      </w:r>
      <w:r w:rsidR="0009458C" w:rsidRPr="0009458C">
        <w:rPr>
          <w:rFonts w:ascii="Arial" w:hAnsi="Arial" w:cs="Arial"/>
          <w:sz w:val="18"/>
          <w:szCs w:val="18"/>
        </w:rPr>
        <w:t xml:space="preserve"> </w:t>
      </w:r>
      <w:r w:rsidR="0009458C">
        <w:rPr>
          <w:rFonts w:ascii="Arial" w:hAnsi="Arial" w:cs="Arial"/>
          <w:sz w:val="18"/>
          <w:szCs w:val="18"/>
        </w:rPr>
        <w:t xml:space="preserve">The child’s name, birthdate and placement date </w:t>
      </w:r>
      <w:proofErr w:type="gramStart"/>
      <w:r w:rsidR="0009458C">
        <w:rPr>
          <w:rFonts w:ascii="Arial" w:hAnsi="Arial" w:cs="Arial"/>
          <w:sz w:val="18"/>
          <w:szCs w:val="18"/>
        </w:rPr>
        <w:t>must be entered</w:t>
      </w:r>
      <w:proofErr w:type="gramEnd"/>
      <w:r w:rsidR="0009458C">
        <w:rPr>
          <w:rFonts w:ascii="Arial" w:hAnsi="Arial" w:cs="Arial"/>
          <w:sz w:val="18"/>
          <w:szCs w:val="18"/>
        </w:rPr>
        <w:t>.</w:t>
      </w:r>
    </w:p>
    <w:p w:rsidR="00274428" w:rsidRPr="0009458C" w:rsidRDefault="00274428">
      <w:pPr>
        <w:rPr>
          <w:rFonts w:ascii="Arial" w:hAnsi="Arial" w:cs="Arial"/>
          <w:sz w:val="14"/>
          <w:szCs w:val="16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750"/>
        <w:gridCol w:w="562"/>
        <w:gridCol w:w="248"/>
        <w:gridCol w:w="2205"/>
        <w:gridCol w:w="2205"/>
        <w:gridCol w:w="641"/>
        <w:gridCol w:w="349"/>
        <w:gridCol w:w="356"/>
        <w:gridCol w:w="886"/>
        <w:gridCol w:w="1724"/>
        <w:gridCol w:w="517"/>
      </w:tblGrid>
      <w:tr w:rsidR="00D42743" w:rsidRPr="00631662" w:rsidTr="00F17E4E">
        <w:trPr>
          <w:trHeight w:val="620"/>
        </w:trPr>
        <w:tc>
          <w:tcPr>
            <w:tcW w:w="61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42743" w:rsidRPr="00631662" w:rsidRDefault="00D42743" w:rsidP="009147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Name – Group Home</w:t>
            </w:r>
          </w:p>
          <w:p w:rsidR="00D42743" w:rsidRPr="00631662" w:rsidRDefault="00D42743" w:rsidP="009147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bookmarkStart w:id="1" w:name="_GoBack"/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bookmarkEnd w:id="1"/>
            <w:r w:rsidRPr="00AA20A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2743" w:rsidRDefault="00391562" w:rsidP="009147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– Group </w:t>
            </w:r>
            <w:r w:rsidR="00D42743" w:rsidRPr="00631662">
              <w:rPr>
                <w:rFonts w:ascii="Arial" w:hAnsi="Arial" w:cs="Arial"/>
                <w:sz w:val="18"/>
                <w:szCs w:val="18"/>
              </w:rPr>
              <w:t>Home (Street, City, State, Zip Code)</w:t>
            </w:r>
          </w:p>
          <w:p w:rsidR="00D42743" w:rsidRPr="00631662" w:rsidRDefault="00D42743" w:rsidP="009147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2743" w:rsidRDefault="00D42743" w:rsidP="009147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Number – Group </w:t>
            </w:r>
            <w:r w:rsidRPr="00631662">
              <w:rPr>
                <w:rFonts w:ascii="Arial" w:hAnsi="Arial" w:cs="Arial"/>
                <w:sz w:val="18"/>
                <w:szCs w:val="18"/>
              </w:rPr>
              <w:t>Home</w:t>
            </w:r>
          </w:p>
          <w:p w:rsidR="00D42743" w:rsidRPr="00631662" w:rsidRDefault="00D42743" w:rsidP="00914794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391562" w:rsidRPr="00631662" w:rsidTr="00F17E4E">
        <w:trPr>
          <w:trHeight w:val="288"/>
        </w:trPr>
        <w:tc>
          <w:tcPr>
            <w:tcW w:w="15003" w:type="dxa"/>
            <w:gridSpan w:val="1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91562" w:rsidRPr="00391562" w:rsidRDefault="00391562" w:rsidP="00391562">
            <w:pPr>
              <w:spacing w:before="40" w:after="4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General Information</w:t>
            </w:r>
          </w:p>
        </w:tc>
      </w:tr>
      <w:tr w:rsidR="00391562" w:rsidRPr="00631662" w:rsidTr="00F17E4E">
        <w:trPr>
          <w:trHeight w:val="853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Child (include any alias)  57.38(1)(a)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391562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  57.38(1)(a)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391562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Placement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62" w:rsidRPr="00631662" w:rsidRDefault="003915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Gender  57.38(1)(a)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Information on exits and evacuation routes  57.19(8)(a)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Recent photograph  57.38(1)(b)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Written copy of resident rights  57.19(8)(b)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House rules  57.19(8)(c)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Voluntary placement agreement or court order  57.38(1)(c)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3915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Referral information; e.g., court reports, assessments  57.38(1)(d)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39156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Default="00B54A2E" w:rsidP="00B54A2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for Out-of-Home Care Provider – Part A </w:t>
            </w:r>
          </w:p>
          <w:p w:rsidR="00B54A2E" w:rsidRDefault="00B54A2E" w:rsidP="00B54A2E">
            <w:pPr>
              <w:numPr>
                <w:ilvl w:val="0"/>
                <w:numId w:val="40"/>
              </w:numPr>
              <w:spacing w:before="20" w:after="2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must document efforts to obtain Part A from the placing agency.</w:t>
            </w:r>
          </w:p>
          <w:p w:rsidR="00B54A2E" w:rsidRPr="00631662" w:rsidRDefault="00B54A2E" w:rsidP="00B54A2E">
            <w:pPr>
              <w:numPr>
                <w:ilvl w:val="0"/>
                <w:numId w:val="40"/>
              </w:numPr>
              <w:spacing w:before="20" w:after="2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must notify the Out of Home Care Specialist at 608-422-6937 if placing agency refuses to provide the form.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Default="00B54A2E" w:rsidP="00B54A2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for Out-of-Home Care Provider – Part B</w:t>
            </w:r>
          </w:p>
          <w:p w:rsidR="00B54A2E" w:rsidRDefault="00B54A2E" w:rsidP="00B54A2E">
            <w:pPr>
              <w:numPr>
                <w:ilvl w:val="0"/>
                <w:numId w:val="40"/>
              </w:numPr>
              <w:spacing w:before="20" w:after="2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5749A7">
              <w:rPr>
                <w:rFonts w:ascii="Arial" w:hAnsi="Arial" w:cs="Arial"/>
                <w:sz w:val="18"/>
                <w:szCs w:val="18"/>
              </w:rPr>
              <w:t>Provider must do</w:t>
            </w:r>
            <w:r>
              <w:rPr>
                <w:rFonts w:ascii="Arial" w:hAnsi="Arial" w:cs="Arial"/>
                <w:sz w:val="18"/>
                <w:szCs w:val="18"/>
              </w:rPr>
              <w:t>cument efforts to obtain Part B from the placing agency.</w:t>
            </w:r>
          </w:p>
          <w:p w:rsidR="00B54A2E" w:rsidRPr="00631662" w:rsidRDefault="00B54A2E" w:rsidP="00B54A2E">
            <w:pPr>
              <w:numPr>
                <w:ilvl w:val="0"/>
                <w:numId w:val="40"/>
              </w:numPr>
              <w:spacing w:before="20" w:after="2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must notify the Out of Home Care Specialist at 608-422-6937 </w:t>
            </w:r>
            <w:r w:rsidRPr="005749A7">
              <w:rPr>
                <w:rFonts w:ascii="Arial" w:hAnsi="Arial" w:cs="Arial"/>
                <w:sz w:val="18"/>
                <w:szCs w:val="18"/>
              </w:rPr>
              <w:t>if placing agency refuses to provide the form.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6316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Name, address and phone of placing agency, parent, guardian, legal custodian  57.38(1)(e)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631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631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631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631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Initial assessment  57.23(1)(a)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662" w:rsidRPr="00631662" w:rsidRDefault="00631662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Treatment plan  57.23(2)(a)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631662" w:rsidP="001E5010">
            <w:pPr>
              <w:spacing w:before="40" w:after="4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Treatment plan review  57.23(2)(b)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631662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631662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lastRenderedPageBreak/>
              <w:t>Post-discharge plan  57.38(1)(h)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2" w:rsidRPr="00631662" w:rsidRDefault="00C71916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Medical consent and signed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releases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(1)(i)1.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Name of physician  57.38(1)(i)(2)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dentist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(1)(i)2.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Dates of medical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exams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(1)(i)3.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Routine physical exams and immunizations for residents under 6 years old  57.37(1)(10)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Dates of dental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exams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(1)(i)3.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Immunizations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(1)(i)4.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Illnesses and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accidents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(1)(i)5.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Medications and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treatments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(1)(i)6.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Allergies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(1)(i)7.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limitations  57.38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(1)(i)8.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Name of school  57.38(1)(j)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Current grade  57.38(1)(j)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Religious preference  57.38(1)(k)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Incident reports  57.38(1)(L)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Resident rights denied or limited  57.38(1)(m)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Disposition of any grievances  57.38(1)(m)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Invento</w:t>
            </w:r>
            <w:r>
              <w:rPr>
                <w:rFonts w:ascii="Arial" w:hAnsi="Arial" w:cs="Arial"/>
                <w:sz w:val="18"/>
                <w:szCs w:val="18"/>
              </w:rPr>
              <w:t xml:space="preserve">ry of clothing and possessions </w:t>
            </w:r>
            <w:r w:rsidRPr="00631662">
              <w:rPr>
                <w:rFonts w:ascii="Arial" w:hAnsi="Arial" w:cs="Arial"/>
                <w:sz w:val="18"/>
                <w:szCs w:val="18"/>
              </w:rPr>
              <w:t xml:space="preserve"> 57.38(1)(n)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Non-medical signed releases  57.38(1)(o)</w:t>
            </w:r>
            <w:r>
              <w:rPr>
                <w:rFonts w:ascii="Arial" w:hAnsi="Arial" w:cs="Arial"/>
                <w:sz w:val="18"/>
                <w:szCs w:val="18"/>
              </w:rPr>
              <w:t xml:space="preserve">  (if applicable)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Discharge summary  57.38(1)(p)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Dates of the resident’s stay  57.20(1)(a)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Reason for discharge  57.20(1)(b)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Summary of incident  57.20(1)(c)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Description of type of admission  57.20(1)(d)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B54A2E">
            <w:pPr>
              <w:numPr>
                <w:ilvl w:val="0"/>
                <w:numId w:val="35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Any other relevant information  57.20(1)(e)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Complete accounting of resident’s personal belongings upon discharge  57.20(5)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B54A2E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A2E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Reasonable and Prudent Parenting Decisions on form DCF-F-5124</w:t>
            </w:r>
          </w:p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57.245(2)(e)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2E" w:rsidRPr="00631662" w:rsidRDefault="00B54A2E" w:rsidP="001E50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914794" w:rsidRPr="00631662" w:rsidTr="00F17E4E">
        <w:trPr>
          <w:trHeight w:val="288"/>
        </w:trPr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794" w:rsidRPr="00AA20AC" w:rsidRDefault="00914794" w:rsidP="00B54A2E">
            <w:pPr>
              <w:pageBreakBefore/>
              <w:spacing w:before="20" w:after="20"/>
              <w:rPr>
                <w:sz w:val="22"/>
                <w:szCs w:val="22"/>
              </w:rPr>
            </w:pPr>
            <w:r w:rsidRPr="00631662"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treatment plan requirements for custodial and expectant mothers</w:t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Parenting skills  57.36(2)(a)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525" w:hanging="18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Prenatal and other health care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services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(2)(a)1.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525" w:hanging="18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development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(2)(a)2.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525" w:hanging="18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Bathing and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hygiene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(2)(a)3.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Parenting skills  57.36(2)(a)  (Continued)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safety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(2)(a)4.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7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Child guidance and behavior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management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(2)(a)5.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7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Domestic violence issues, SIDS, Shaken Baby Syndrome, and mental health and alcohol and other drug abuse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counseling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(2)(a)6.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7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Nutrition and meal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planning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(2)(a)7.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Life skills  57.36(2)(b)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Family planning and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relationships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(2)(b)1.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Independent living skills, economic self-sufficiency, budgeting and job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skills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(2)(b)2.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rPr>
          <w:trHeight w:val="288"/>
        </w:trPr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40"/>
              <w:ind w:left="525" w:hanging="165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 xml:space="preserve">Accessing community resources, transportation, and transitional </w:t>
            </w:r>
            <w:proofErr w:type="gramStart"/>
            <w:r w:rsidRPr="00631662">
              <w:rPr>
                <w:rFonts w:ascii="Arial" w:hAnsi="Arial" w:cs="Arial"/>
                <w:sz w:val="18"/>
                <w:szCs w:val="18"/>
              </w:rPr>
              <w:t>housing  57.36</w:t>
            </w:r>
            <w:proofErr w:type="gramEnd"/>
            <w:r w:rsidRPr="00631662">
              <w:rPr>
                <w:rFonts w:ascii="Arial" w:hAnsi="Arial" w:cs="Arial"/>
                <w:sz w:val="18"/>
                <w:szCs w:val="18"/>
              </w:rPr>
              <w:t>(2)(b)3.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914794" w:rsidRPr="00631662" w:rsidTr="00F17E4E">
        <w:trPr>
          <w:trHeight w:val="287"/>
        </w:trPr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794" w:rsidRPr="00631662" w:rsidRDefault="00914794" w:rsidP="0091479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31662">
              <w:rPr>
                <w:rFonts w:ascii="Arial" w:hAnsi="Arial" w:cs="Arial"/>
                <w:b/>
                <w:sz w:val="18"/>
                <w:szCs w:val="18"/>
              </w:rPr>
              <w:t>Additional requirements of treatment plan for residents under 6 years old  57.37(3)</w:t>
            </w:r>
          </w:p>
        </w:tc>
      </w:tr>
      <w:tr w:rsidR="00274428" w:rsidRPr="00631662" w:rsidTr="00F17E4E"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Schedule of meals and feeding and types of food introduced  57.37(3)(a)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C71916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Toileting and diapering procedures  57.37(3)(b)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Sleep and nap schedule  57.37(3)(b)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Communication methods and comforting techniques  57.37(3)(c)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Developmental history  57.37(3)(e)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274428" w:rsidRPr="00631662" w:rsidTr="00F17E4E"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428" w:rsidRPr="00631662" w:rsidRDefault="00274428" w:rsidP="00B54A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1662">
              <w:rPr>
                <w:rFonts w:ascii="Arial" w:hAnsi="Arial" w:cs="Arial"/>
                <w:sz w:val="18"/>
                <w:szCs w:val="18"/>
              </w:rPr>
              <w:t>Medical history and medication management  57.37(3)(f)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sz w:val="18"/>
                <w:szCs w:val="18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28" w:rsidRPr="00631662" w:rsidRDefault="007E27EA" w:rsidP="00B54A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0A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AC">
              <w:rPr>
                <w:sz w:val="22"/>
                <w:szCs w:val="22"/>
              </w:rPr>
              <w:instrText xml:space="preserve"> FORMTEXT </w:instrText>
            </w:r>
            <w:r w:rsidRPr="00AA20AC">
              <w:rPr>
                <w:sz w:val="22"/>
                <w:szCs w:val="22"/>
              </w:rPr>
            </w:r>
            <w:r w:rsidRPr="00AA20AC">
              <w:rPr>
                <w:sz w:val="22"/>
                <w:szCs w:val="22"/>
              </w:rPr>
              <w:fldChar w:fldCharType="separate"/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noProof/>
                <w:sz w:val="22"/>
                <w:szCs w:val="22"/>
              </w:rPr>
              <w:t> </w:t>
            </w:r>
            <w:r w:rsidRPr="00AA20AC">
              <w:rPr>
                <w:sz w:val="22"/>
                <w:szCs w:val="22"/>
              </w:rPr>
              <w:fldChar w:fldCharType="end"/>
            </w:r>
          </w:p>
        </w:tc>
      </w:tr>
      <w:tr w:rsidR="00D42743" w:rsidRPr="00631662" w:rsidTr="00F17E4E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AA20AC" w:rsidRDefault="00D42743" w:rsidP="00631662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D42743" w:rsidRPr="00631662" w:rsidTr="00F17E4E">
        <w:trPr>
          <w:trHeight w:val="3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2743">
              <w:rPr>
                <w:rFonts w:ascii="Arial" w:hAnsi="Arial" w:cs="Arial"/>
                <w:b/>
                <w:sz w:val="18"/>
                <w:szCs w:val="22"/>
              </w:rPr>
              <w:t>NAME – Licensing Representative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2743">
              <w:rPr>
                <w:rFonts w:ascii="Arial" w:hAnsi="Arial" w:cs="Arial"/>
                <w:b/>
                <w:sz w:val="18"/>
                <w:szCs w:val="22"/>
              </w:rPr>
              <w:t>SIGNATURE – Licensing Representative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2743">
              <w:rPr>
                <w:rFonts w:ascii="Arial" w:hAnsi="Arial" w:cs="Arial"/>
                <w:b/>
                <w:sz w:val="18"/>
                <w:szCs w:val="22"/>
              </w:rPr>
              <w:t>DATE – Records Reviewed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43" w:rsidRPr="00D42743" w:rsidRDefault="00D42743" w:rsidP="00D4274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274428" w:rsidRPr="006A4160" w:rsidRDefault="00274428">
      <w:pPr>
        <w:rPr>
          <w:rFonts w:ascii="Arial" w:hAnsi="Arial" w:cs="Arial"/>
          <w:sz w:val="2"/>
          <w:szCs w:val="18"/>
        </w:rPr>
      </w:pPr>
    </w:p>
    <w:sectPr w:rsidR="00274428" w:rsidRPr="006A4160" w:rsidSect="00673F0F">
      <w:footerReference w:type="default" r:id="rId7"/>
      <w:footerReference w:type="first" r:id="rId8"/>
      <w:pgSz w:w="15840" w:h="12240" w:orient="landscape" w:code="1"/>
      <w:pgMar w:top="477" w:right="475" w:bottom="475" w:left="475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E4" w:rsidRDefault="006746E4" w:rsidP="00631662">
      <w:r>
        <w:separator/>
      </w:r>
    </w:p>
  </w:endnote>
  <w:endnote w:type="continuationSeparator" w:id="0">
    <w:p w:rsidR="006746E4" w:rsidRDefault="006746E4" w:rsidP="006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E4" w:rsidRPr="00631662" w:rsidRDefault="00563D68" w:rsidP="00563D68">
    <w:pPr>
      <w:pStyle w:val="Footer"/>
      <w:tabs>
        <w:tab w:val="clear" w:pos="4680"/>
        <w:tab w:val="clear" w:pos="9360"/>
        <w:tab w:val="center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DCF-F-CFS0379-</w:t>
    </w:r>
    <w:proofErr w:type="gramStart"/>
    <w:r>
      <w:rPr>
        <w:rFonts w:ascii="Arial" w:hAnsi="Arial" w:cs="Arial"/>
        <w:sz w:val="16"/>
        <w:szCs w:val="16"/>
      </w:rPr>
      <w:t>E  (</w:t>
    </w:r>
    <w:proofErr w:type="gramEnd"/>
    <w:r>
      <w:rPr>
        <w:rFonts w:ascii="Arial" w:hAnsi="Arial" w:cs="Arial"/>
        <w:sz w:val="16"/>
        <w:szCs w:val="16"/>
      </w:rPr>
      <w:t>R. 05/2019)</w:t>
    </w:r>
    <w:r>
      <w:rPr>
        <w:rFonts w:ascii="Arial" w:hAnsi="Arial" w:cs="Arial"/>
        <w:sz w:val="16"/>
        <w:szCs w:val="16"/>
      </w:rPr>
      <w:tab/>
    </w:r>
    <w:r w:rsidR="006746E4" w:rsidRPr="00631662">
      <w:rPr>
        <w:rFonts w:ascii="Arial" w:hAnsi="Arial" w:cs="Arial"/>
        <w:sz w:val="16"/>
        <w:szCs w:val="16"/>
      </w:rPr>
      <w:fldChar w:fldCharType="begin"/>
    </w:r>
    <w:r w:rsidR="006746E4" w:rsidRPr="00631662">
      <w:rPr>
        <w:rFonts w:ascii="Arial" w:hAnsi="Arial" w:cs="Arial"/>
        <w:sz w:val="16"/>
        <w:szCs w:val="16"/>
      </w:rPr>
      <w:instrText xml:space="preserve"> PAGE   \* MERGEFORMAT </w:instrText>
    </w:r>
    <w:r w:rsidR="006746E4" w:rsidRPr="00631662">
      <w:rPr>
        <w:rFonts w:ascii="Arial" w:hAnsi="Arial" w:cs="Arial"/>
        <w:sz w:val="16"/>
        <w:szCs w:val="16"/>
      </w:rPr>
      <w:fldChar w:fldCharType="separate"/>
    </w:r>
    <w:r w:rsidR="00260B28">
      <w:rPr>
        <w:rFonts w:ascii="Arial" w:hAnsi="Arial" w:cs="Arial"/>
        <w:noProof/>
        <w:sz w:val="16"/>
        <w:szCs w:val="16"/>
      </w:rPr>
      <w:t>3</w:t>
    </w:r>
    <w:r w:rsidR="006746E4" w:rsidRPr="00631662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E4" w:rsidRDefault="006746E4">
    <w:pPr>
      <w:pStyle w:val="Footer"/>
    </w:pPr>
    <w:r>
      <w:rPr>
        <w:rFonts w:ascii="Arial" w:hAnsi="Arial" w:cs="Arial"/>
        <w:sz w:val="16"/>
        <w:szCs w:val="16"/>
      </w:rPr>
      <w:t>D</w:t>
    </w:r>
    <w:r w:rsidR="00B54A2E">
      <w:rPr>
        <w:rFonts w:ascii="Arial" w:hAnsi="Arial" w:cs="Arial"/>
        <w:sz w:val="16"/>
        <w:szCs w:val="16"/>
      </w:rPr>
      <w:t>CF-F-CFS0379-</w:t>
    </w:r>
    <w:proofErr w:type="gramStart"/>
    <w:r w:rsidR="00B54A2E">
      <w:rPr>
        <w:rFonts w:ascii="Arial" w:hAnsi="Arial" w:cs="Arial"/>
        <w:sz w:val="16"/>
        <w:szCs w:val="16"/>
      </w:rPr>
      <w:t>E  (</w:t>
    </w:r>
    <w:proofErr w:type="gramEnd"/>
    <w:r w:rsidR="00B54A2E">
      <w:rPr>
        <w:rFonts w:ascii="Arial" w:hAnsi="Arial" w:cs="Arial"/>
        <w:sz w:val="16"/>
        <w:szCs w:val="16"/>
      </w:rPr>
      <w:t>R. 05/2019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E4" w:rsidRDefault="006746E4" w:rsidP="00631662">
      <w:r>
        <w:separator/>
      </w:r>
    </w:p>
  </w:footnote>
  <w:footnote w:type="continuationSeparator" w:id="0">
    <w:p w:rsidR="006746E4" w:rsidRDefault="006746E4" w:rsidP="0063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2D52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9967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ED17B7"/>
    <w:multiLevelType w:val="hybridMultilevel"/>
    <w:tmpl w:val="F0D6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B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144A1B"/>
    <w:multiLevelType w:val="hybridMultilevel"/>
    <w:tmpl w:val="511C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FBE"/>
    <w:multiLevelType w:val="hybridMultilevel"/>
    <w:tmpl w:val="CA48A95C"/>
    <w:lvl w:ilvl="0" w:tplc="F2067F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67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F4037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5B7A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5BC7EFD"/>
    <w:multiLevelType w:val="hybridMultilevel"/>
    <w:tmpl w:val="7BEEE090"/>
    <w:lvl w:ilvl="0" w:tplc="0F604CEC">
      <w:start w:val="1"/>
      <w:numFmt w:val="lowerLetter"/>
      <w:lvlText w:val="%1."/>
      <w:lvlJc w:val="left"/>
      <w:pPr>
        <w:tabs>
          <w:tab w:val="num" w:pos="403"/>
        </w:tabs>
        <w:ind w:left="403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96C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006A6B"/>
    <w:multiLevelType w:val="hybridMultilevel"/>
    <w:tmpl w:val="B8AE80D8"/>
    <w:lvl w:ilvl="0" w:tplc="0F604CE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3" w15:restartNumberingAfterBreak="0">
    <w:nsid w:val="277D32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587753"/>
    <w:multiLevelType w:val="hybridMultilevel"/>
    <w:tmpl w:val="06EE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D58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D162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0C5853"/>
    <w:multiLevelType w:val="multilevel"/>
    <w:tmpl w:val="1A822DCA"/>
    <w:lvl w:ilvl="0">
      <w:start w:val="1"/>
      <w:numFmt w:val="lowerLetter"/>
      <w:lvlText w:val="%1."/>
      <w:lvlJc w:val="left"/>
      <w:pPr>
        <w:tabs>
          <w:tab w:val="num" w:pos="833"/>
        </w:tabs>
        <w:ind w:left="833" w:hanging="71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261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D136034"/>
    <w:multiLevelType w:val="hybridMultilevel"/>
    <w:tmpl w:val="0DB42AAA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0" w15:restartNumberingAfterBreak="0">
    <w:nsid w:val="30CD5F53"/>
    <w:multiLevelType w:val="hybridMultilevel"/>
    <w:tmpl w:val="6F604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438DD"/>
    <w:multiLevelType w:val="multilevel"/>
    <w:tmpl w:val="B8AE80D8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22" w15:restartNumberingAfterBreak="0">
    <w:nsid w:val="38321C5F"/>
    <w:multiLevelType w:val="hybridMultilevel"/>
    <w:tmpl w:val="279E31D6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38F717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C74B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B3364A"/>
    <w:multiLevelType w:val="multilevel"/>
    <w:tmpl w:val="F7A8B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9215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387F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EF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292A78"/>
    <w:multiLevelType w:val="hybridMultilevel"/>
    <w:tmpl w:val="63B24204"/>
    <w:lvl w:ilvl="0" w:tplc="F4FE3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F0D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7E6E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DC814DA"/>
    <w:multiLevelType w:val="hybridMultilevel"/>
    <w:tmpl w:val="6C7E8F86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3" w15:restartNumberingAfterBreak="0">
    <w:nsid w:val="62DE2C90"/>
    <w:multiLevelType w:val="hybridMultilevel"/>
    <w:tmpl w:val="7166F310"/>
    <w:lvl w:ilvl="0" w:tplc="67C68C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140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4EB2BDD"/>
    <w:multiLevelType w:val="hybridMultilevel"/>
    <w:tmpl w:val="D1462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D2DD6"/>
    <w:multiLevelType w:val="multilevel"/>
    <w:tmpl w:val="8A16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E0A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C843950"/>
    <w:multiLevelType w:val="multilevel"/>
    <w:tmpl w:val="219265F8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9" w15:restartNumberingAfterBreak="0">
    <w:nsid w:val="7D806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17"/>
  </w:num>
  <w:num w:numId="5">
    <w:abstractNumId w:val="18"/>
  </w:num>
  <w:num w:numId="6">
    <w:abstractNumId w:val="12"/>
  </w:num>
  <w:num w:numId="7">
    <w:abstractNumId w:val="21"/>
  </w:num>
  <w:num w:numId="8">
    <w:abstractNumId w:val="38"/>
  </w:num>
  <w:num w:numId="9">
    <w:abstractNumId w:val="7"/>
  </w:num>
  <w:num w:numId="10">
    <w:abstractNumId w:val="23"/>
  </w:num>
  <w:num w:numId="11">
    <w:abstractNumId w:val="27"/>
  </w:num>
  <w:num w:numId="12">
    <w:abstractNumId w:val="2"/>
  </w:num>
  <w:num w:numId="13">
    <w:abstractNumId w:val="30"/>
  </w:num>
  <w:num w:numId="14">
    <w:abstractNumId w:val="0"/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25"/>
  </w:num>
  <w:num w:numId="20">
    <w:abstractNumId w:val="13"/>
  </w:num>
  <w:num w:numId="21">
    <w:abstractNumId w:val="26"/>
  </w:num>
  <w:num w:numId="22">
    <w:abstractNumId w:val="15"/>
  </w:num>
  <w:num w:numId="23">
    <w:abstractNumId w:val="28"/>
  </w:num>
  <w:num w:numId="24">
    <w:abstractNumId w:val="29"/>
  </w:num>
  <w:num w:numId="25">
    <w:abstractNumId w:val="31"/>
  </w:num>
  <w:num w:numId="26">
    <w:abstractNumId w:val="1"/>
  </w:num>
  <w:num w:numId="27">
    <w:abstractNumId w:val="37"/>
  </w:num>
  <w:num w:numId="28">
    <w:abstractNumId w:val="34"/>
  </w:num>
  <w:num w:numId="29">
    <w:abstractNumId w:val="4"/>
  </w:num>
  <w:num w:numId="30">
    <w:abstractNumId w:val="39"/>
  </w:num>
  <w:num w:numId="31">
    <w:abstractNumId w:val="24"/>
  </w:num>
  <w:num w:numId="32">
    <w:abstractNumId w:val="32"/>
  </w:num>
  <w:num w:numId="33">
    <w:abstractNumId w:val="22"/>
  </w:num>
  <w:num w:numId="34">
    <w:abstractNumId w:val="19"/>
  </w:num>
  <w:num w:numId="35">
    <w:abstractNumId w:val="35"/>
  </w:num>
  <w:num w:numId="36">
    <w:abstractNumId w:val="20"/>
  </w:num>
  <w:num w:numId="37">
    <w:abstractNumId w:val="14"/>
  </w:num>
  <w:num w:numId="38">
    <w:abstractNumId w:val="5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4Yh3dWZrO6pW0yKAi97ajKYxYVarT1zDsfae9+lJuk4uvUjwxlgV5TUNB0vlmqvNDPLaxB+vIq07Y41K56QFg==" w:salt="ZumPDzF/gDvT989oVp7PBQ=="/>
  <w:defaultTabStop w:val="720"/>
  <w:drawingGridHorizontalSpacing w:val="18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2"/>
    <w:rsid w:val="00050AD3"/>
    <w:rsid w:val="0009458C"/>
    <w:rsid w:val="000C0D45"/>
    <w:rsid w:val="000E5425"/>
    <w:rsid w:val="00111933"/>
    <w:rsid w:val="00180004"/>
    <w:rsid w:val="001C33B5"/>
    <w:rsid w:val="001E5010"/>
    <w:rsid w:val="00260B28"/>
    <w:rsid w:val="00274428"/>
    <w:rsid w:val="0030284F"/>
    <w:rsid w:val="003213CE"/>
    <w:rsid w:val="00391562"/>
    <w:rsid w:val="00432E87"/>
    <w:rsid w:val="00462079"/>
    <w:rsid w:val="00481F7A"/>
    <w:rsid w:val="005106EA"/>
    <w:rsid w:val="00563D68"/>
    <w:rsid w:val="005749A7"/>
    <w:rsid w:val="0058260E"/>
    <w:rsid w:val="00582906"/>
    <w:rsid w:val="00631662"/>
    <w:rsid w:val="00673F0F"/>
    <w:rsid w:val="006746E4"/>
    <w:rsid w:val="00691AA1"/>
    <w:rsid w:val="006A4160"/>
    <w:rsid w:val="00711C3A"/>
    <w:rsid w:val="00764A02"/>
    <w:rsid w:val="007920A1"/>
    <w:rsid w:val="007E27EA"/>
    <w:rsid w:val="008064BD"/>
    <w:rsid w:val="00914794"/>
    <w:rsid w:val="00926023"/>
    <w:rsid w:val="00990886"/>
    <w:rsid w:val="00A205AB"/>
    <w:rsid w:val="00B54A2E"/>
    <w:rsid w:val="00B75512"/>
    <w:rsid w:val="00C71916"/>
    <w:rsid w:val="00CB3B0C"/>
    <w:rsid w:val="00CD2A67"/>
    <w:rsid w:val="00D42743"/>
    <w:rsid w:val="00DD0E21"/>
    <w:rsid w:val="00EA1FF9"/>
    <w:rsid w:val="00EC2BDF"/>
    <w:rsid w:val="00F1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B2839FDB-875A-4FD8-9051-3CD72EC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  <w:szCs w:val="20"/>
    </w:rPr>
  </w:style>
  <w:style w:type="paragraph" w:styleId="TOC1">
    <w:name w:val="toc 1"/>
    <w:basedOn w:val="Normal"/>
    <w:next w:val="Normal"/>
    <w:autoRedefine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631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16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1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662"/>
    <w:rPr>
      <w:sz w:val="24"/>
      <w:szCs w:val="24"/>
    </w:rPr>
  </w:style>
  <w:style w:type="paragraph" w:styleId="BalloonText">
    <w:name w:val="Balloon Text"/>
    <w:basedOn w:val="Normal"/>
    <w:link w:val="BalloonTextChar"/>
    <w:rsid w:val="00631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Record Checklist - Residential Care Centers for Children and Youth, CFS-2139</vt:lpstr>
    </vt:vector>
  </TitlesOfParts>
  <Company>DCF WI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Record Checklist - Residential Care Centers for Children and Youth, CFS-2139</dc:title>
  <dc:creator>Kathleen M. Kramer</dc:creator>
  <cp:keywords>division of children and family services, dcfs, bureau of regulation and licensing, brl, cfs-2139, HFS 52.49(2)(a) and (b)</cp:keywords>
  <dc:description>9/28/07--Rvsd per Kat--EMd to her/cj_x000d_
10/15/07--FINAL  2177 submitted by Kat.  CJ completed HFS-1 &amp; sent to FC.  Per Kat all remaining copies of the form in the FC should be destroyed--no print order will be submitted.  CJ Emailed form to NH for loading/cj</dc:description>
  <cp:lastModifiedBy>Winans, Pamela A - DCF</cp:lastModifiedBy>
  <cp:revision>3</cp:revision>
  <cp:lastPrinted>2017-03-02T20:03:00Z</cp:lastPrinted>
  <dcterms:created xsi:type="dcterms:W3CDTF">2019-06-05T18:16:00Z</dcterms:created>
  <dcterms:modified xsi:type="dcterms:W3CDTF">2019-06-05T18:17:00Z</dcterms:modified>
</cp:coreProperties>
</file>